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Vigilanza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Settore polizia locale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Polizia stradale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Autorizzazioni al transito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 rilascio di autorizzazione al transito su strade comunali soggette normalmente a limitazioni, nonche' su strade private e vicinali ad uso pubblico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D.Lgs. 285/92 - Codice della strada - D.P.R. 151/2012 - Regolamento recante modifiche al D.P.R. 495/1992, concernente il regolamento di esecuzione e di attuazione del Nuovo Codice della strada, in materia di strutture, contrassegno e segnaletica per facilitare la mobilita' delle persone invalide - D.P.R. 495/1992 - Regolamento di esecuzione e di attuazione del nuovo codice della strada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Vigilanza SETTORE/UNITA' ORGANIZZATIVA Settore polizia locale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Polizia stradale Indirizzo:Piazza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Telefono:0384253099 - 3777068321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Fax:0384.252935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EMail:polizialocale@comune.parona.pv.it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PEC:polizialocale.comune.parona.pv@pec.it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Apertura al pubblico: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 e Mercoledi'17:00 - 18:00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Martedi', Giovedi', Venerdi', Sabato9:30 - 11:00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Comm. Legnazzi Luciano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Link: https://www.comune.parona.pv.it/it-it/servizi#cittadini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Polizia stradale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30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ritardo;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giorni;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16/06/2020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